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03 июня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>овому заявлению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Магомедову Фархаду </w:t>
      </w:r>
      <w:r>
        <w:rPr>
          <w:rFonts w:ascii="Times New Roman" w:eastAsia="Times New Roman" w:hAnsi="Times New Roman" w:cs="Times New Roman"/>
          <w:sz w:val="27"/>
          <w:szCs w:val="27"/>
        </w:rPr>
        <w:t>Эсенгельдиевичу</w:t>
      </w:r>
      <w:r>
        <w:rPr>
          <w:rFonts w:ascii="Times New Roman" w:eastAsia="Times New Roman" w:hAnsi="Times New Roman" w:cs="Times New Roman"/>
          <w:sz w:val="27"/>
          <w:szCs w:val="27"/>
        </w:rPr>
        <w:t>, Магомедовой Альбине Рашидовне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оплате коммунальных услуг,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232.2, 232.4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муниципального унитарного предприятия «Городские тепловые сети» – удовлетворить.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солидарно с </w:t>
      </w:r>
      <w:r>
        <w:rPr>
          <w:rFonts w:ascii="Times New Roman" w:eastAsia="Times New Roman" w:hAnsi="Times New Roman" w:cs="Times New Roman"/>
          <w:sz w:val="27"/>
          <w:szCs w:val="27"/>
        </w:rPr>
        <w:t>Магомедов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Фархад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Эсенгельдиевич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 Магомедовой Альбин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Рашидовн</w:t>
      </w:r>
      <w:r>
        <w:rPr>
          <w:rFonts w:ascii="Times New Roman" w:eastAsia="Times New Roman" w:hAnsi="Times New Roman" w:cs="Times New Roman"/>
          <w:sz w:val="27"/>
          <w:szCs w:val="27"/>
        </w:rPr>
        <w:t>ы (</w:t>
      </w:r>
      <w:r>
        <w:rPr>
          <w:rStyle w:val="cat-PassportDatagrp-16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1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муниципального унитарного предприятия «Городские тепловые сети» (ИНН </w:t>
      </w:r>
      <w:r>
        <w:rPr>
          <w:rStyle w:val="cat-PhoneNumbergrp-19rplc-1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ОГРН 1028600587069) 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адолженность по оплате коммунальной услуги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01.03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 по </w:t>
      </w:r>
      <w:r>
        <w:rPr>
          <w:rFonts w:ascii="Times New Roman" w:eastAsia="Times New Roman" w:hAnsi="Times New Roman" w:cs="Times New Roman"/>
          <w:sz w:val="27"/>
          <w:szCs w:val="27"/>
        </w:rPr>
        <w:t>30.11.2023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791,39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пени за просрочку оплаты, начисленные за период просрочки с </w:t>
      </w:r>
      <w:r>
        <w:rPr>
          <w:rFonts w:ascii="Times New Roman" w:eastAsia="Times New Roman" w:hAnsi="Times New Roman" w:cs="Times New Roman"/>
          <w:sz w:val="27"/>
          <w:szCs w:val="27"/>
        </w:rPr>
        <w:t>11.04.2023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01.04.2025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>с учетом ст. 333 ГК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последующим их начислением на сумму основного долга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791,39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 а также расходы по уплате государственной пошлины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равных </w:t>
      </w:r>
      <w:r>
        <w:rPr>
          <w:rFonts w:ascii="Times New Roman" w:eastAsia="Times New Roman" w:hAnsi="Times New Roman" w:cs="Times New Roman"/>
          <w:sz w:val="27"/>
          <w:szCs w:val="27"/>
        </w:rPr>
        <w:t>долях на общую сумму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 руб.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Король Е.П. </w:t>
      </w:r>
    </w:p>
    <w:p>
      <w:pPr>
        <w:spacing w:before="0" w:after="0"/>
        <w:ind w:firstLine="567"/>
        <w:jc w:val="both"/>
      </w:pPr>
      <w:r>
        <w:rPr>
          <w:rStyle w:val="cat-UserDefinedgrp-24rplc-29"/>
          <w:rFonts w:ascii="Times New Roman" w:eastAsia="Times New Roman" w:hAnsi="Times New Roman" w:cs="Times New Roman"/>
        </w:rPr>
        <w:t>.*********..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66081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PassportDatagrp-16rplc-13">
    <w:name w:val="cat-PassportData grp-16 rplc-13"/>
    <w:basedOn w:val="DefaultParagraphFont"/>
  </w:style>
  <w:style w:type="character" w:customStyle="1" w:styleId="cat-ExternalSystemDefinedgrp-21rplc-14">
    <w:name w:val="cat-ExternalSystemDefined grp-21 rplc-14"/>
    <w:basedOn w:val="DefaultParagraphFont"/>
  </w:style>
  <w:style w:type="character" w:customStyle="1" w:styleId="cat-ExternalSystemDefinedgrp-22rplc-15">
    <w:name w:val="cat-ExternalSystemDefined grp-22 rplc-15"/>
    <w:basedOn w:val="DefaultParagraphFont"/>
  </w:style>
  <w:style w:type="character" w:customStyle="1" w:styleId="cat-PhoneNumbergrp-19rplc-17">
    <w:name w:val="cat-PhoneNumber grp-19 rplc-17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16205-4564-4493-B5CE-454182C2B21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